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93D" w:rsidRPr="0083693D" w:rsidRDefault="0083693D" w:rsidP="0083693D">
      <w:pPr>
        <w:ind w:firstLine="0"/>
        <w:jc w:val="center"/>
        <w:rPr>
          <w:b/>
          <w:bCs/>
          <w:sz w:val="44"/>
          <w:szCs w:val="44"/>
          <w:rtl/>
        </w:rPr>
      </w:pPr>
      <w:bookmarkStart w:id="0" w:name="_GoBack"/>
      <w:bookmarkEnd w:id="0"/>
      <w:r w:rsidRPr="0083693D">
        <w:rPr>
          <w:rFonts w:hint="cs"/>
          <w:b/>
          <w:bCs/>
          <w:sz w:val="44"/>
          <w:szCs w:val="44"/>
          <w:rtl/>
        </w:rPr>
        <w:t>فهرس المحتويات:</w:t>
      </w:r>
    </w:p>
    <w:tbl>
      <w:tblPr>
        <w:bidiVisual/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719"/>
      </w:tblGrid>
      <w:tr w:rsidR="00F70CC0" w:rsidRPr="00AD6339" w:rsidTr="00AD6339">
        <w:tc>
          <w:tcPr>
            <w:tcW w:w="8719" w:type="dxa"/>
            <w:shd w:val="clear" w:color="auto" w:fill="auto"/>
          </w:tcPr>
          <w:p w:rsidR="00F70CC0" w:rsidRPr="00F70CC0" w:rsidRDefault="00F70CC0" w:rsidP="00AD6339">
            <w:pPr>
              <w:ind w:firstLine="0"/>
              <w:rPr>
                <w:b/>
                <w:bCs/>
                <w:caps/>
                <w:sz w:val="38"/>
                <w:szCs w:val="38"/>
                <w:rtl/>
              </w:rPr>
            </w:pPr>
            <w:r w:rsidRPr="00F70CC0">
              <w:rPr>
                <w:rFonts w:hint="cs"/>
                <w:b/>
                <w:bCs/>
                <w:caps/>
                <w:sz w:val="38"/>
                <w:szCs w:val="38"/>
                <w:rtl/>
              </w:rPr>
              <w:t xml:space="preserve">الموضوع                                        </w:t>
            </w:r>
            <w:r>
              <w:rPr>
                <w:rFonts w:hint="cs"/>
                <w:b/>
                <w:bCs/>
                <w:caps/>
                <w:sz w:val="38"/>
                <w:szCs w:val="38"/>
                <w:rtl/>
              </w:rPr>
              <w:t xml:space="preserve">                            </w:t>
            </w:r>
            <w:r w:rsidRPr="00F70CC0">
              <w:rPr>
                <w:rFonts w:hint="cs"/>
                <w:b/>
                <w:bCs/>
                <w:caps/>
                <w:sz w:val="38"/>
                <w:szCs w:val="38"/>
                <w:rtl/>
              </w:rPr>
              <w:t>الصفحة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caps/>
                <w:sz w:val="38"/>
                <w:szCs w:val="38"/>
                <w:rtl/>
              </w:rPr>
            </w:pPr>
            <w:r w:rsidRPr="00AD6339">
              <w:rPr>
                <w:rFonts w:hint="cs"/>
                <w:caps/>
                <w:sz w:val="38"/>
                <w:szCs w:val="38"/>
                <w:rtl/>
              </w:rPr>
              <w:t xml:space="preserve">المقدمة                                                                           2 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rFonts w:hint="cs"/>
                <w:sz w:val="38"/>
                <w:szCs w:val="38"/>
                <w:rtl/>
              </w:rPr>
              <w:t>أهمية ا</w:t>
            </w:r>
            <w:r w:rsidR="00814CE0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>لموضوع                                                                    8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rFonts w:hint="cs"/>
                <w:sz w:val="38"/>
                <w:szCs w:val="38"/>
                <w:rtl/>
              </w:rPr>
              <w:t xml:space="preserve">خطة البحث                                     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10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rFonts w:hint="cs"/>
                <w:sz w:val="38"/>
                <w:szCs w:val="38"/>
                <w:rtl/>
              </w:rPr>
              <w:t xml:space="preserve">منهج البحث                                   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16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rFonts w:hint="cs"/>
                <w:sz w:val="38"/>
                <w:szCs w:val="38"/>
                <w:rtl/>
              </w:rPr>
              <w:t xml:space="preserve">الشكر والتقدير                                  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17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rFonts w:hint="cs"/>
                <w:sz w:val="38"/>
                <w:szCs w:val="38"/>
                <w:rtl/>
              </w:rPr>
              <w:t xml:space="preserve">التمهيد                                         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19              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المراد بعلماء الحنفية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          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</w:t>
            </w:r>
            <w:r w:rsidR="00B718E3" w:rsidRPr="00AD6339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20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انتشار الخوارج في العصر الحاضر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25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مخاطر التفكير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                  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33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جهود علماء الحنفية في بيان التعريف بالخوارج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... 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41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التعريف بالخوارج لغة واصطلاحا.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44 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سبب تسميتهم بالخوارج، مع ذكر بعض أسماء الخوارج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55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ذكر علماء الحنفية لأصناف الخوارج.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                        64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ذكر علماء الحنفية لأوصاف الخوارج.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                       82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ذكر علماء الحنفية لأسباب نشأة الخوارج وظهورهم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109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جهود علماء الحنفية في التحذير من الخوارج، والحكم عليه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م.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134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ذم علماء الحنفية للخوارج والتحذير منهم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144 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196E90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حكم علماء الحنفية على الخوارج.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                          15</w:t>
            </w:r>
            <w:r w:rsidR="00196E90">
              <w:rPr>
                <w:rFonts w:hint="cs"/>
                <w:sz w:val="38"/>
                <w:szCs w:val="38"/>
                <w:rtl/>
              </w:rPr>
              <w:t>7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جهود علماء الحنفية في الرد على الخوارج في مباحث الإيمان والأحكام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177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حقيقة الإيمان عند الخوارج ورد علماء الحنفية عليهم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        17</w:t>
            </w:r>
            <w:r w:rsidR="00954166">
              <w:rPr>
                <w:rFonts w:hint="cs"/>
                <w:sz w:val="38"/>
                <w:szCs w:val="38"/>
                <w:rtl/>
              </w:rPr>
              <w:t>8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إنكار الخوارج لزيادة الإيمان ونقصانه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20</w:t>
            </w:r>
            <w:r w:rsidR="00954166">
              <w:rPr>
                <w:rFonts w:hint="cs"/>
                <w:sz w:val="38"/>
                <w:szCs w:val="38"/>
                <w:rtl/>
              </w:rPr>
              <w:t>2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lastRenderedPageBreak/>
              <w:t>قول الخوارج وحكمهم في العصاة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                       </w:t>
            </w:r>
            <w:r w:rsidR="000C23C0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22</w:t>
            </w:r>
            <w:r w:rsidR="00954166">
              <w:rPr>
                <w:rFonts w:hint="cs"/>
                <w:sz w:val="38"/>
                <w:szCs w:val="38"/>
                <w:rtl/>
              </w:rPr>
              <w:t>2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بيان أن مرتكب الكبيرة عاص وأنه تحت المشيئة يوم القيامة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</w:t>
            </w:r>
            <w:r w:rsidR="000C23C0">
              <w:rPr>
                <w:rFonts w:hint="cs"/>
                <w:sz w:val="38"/>
                <w:szCs w:val="38"/>
                <w:rtl/>
              </w:rPr>
              <w:t xml:space="preserve">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235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بيان استدلال الخوارج على كفر مرتكب الكبيرة ورد علماء الحنفية عليهم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</w:t>
            </w:r>
            <w:r w:rsidR="000C23C0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26</w:t>
            </w:r>
            <w:r w:rsidR="00954166">
              <w:rPr>
                <w:rFonts w:hint="cs"/>
                <w:sz w:val="38"/>
                <w:szCs w:val="38"/>
                <w:rtl/>
              </w:rPr>
              <w:t>6</w:t>
            </w:r>
            <w:r w:rsidRPr="00AD6339">
              <w:rPr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النصوص التي استدلوا بها من الكتاب والرد عليهم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      </w:t>
            </w:r>
            <w:r w:rsidR="00B718E3" w:rsidRPr="00AD6339">
              <w:rPr>
                <w:rFonts w:hint="cs"/>
                <w:sz w:val="38"/>
                <w:szCs w:val="38"/>
                <w:rtl/>
              </w:rPr>
              <w:t xml:space="preserve">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26</w:t>
            </w:r>
            <w:r w:rsidR="00954166">
              <w:rPr>
                <w:rFonts w:hint="cs"/>
                <w:sz w:val="38"/>
                <w:szCs w:val="38"/>
                <w:rtl/>
              </w:rPr>
              <w:t>3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النصوص التي استدلوا بها من السنة والرد عليهم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30</w:t>
            </w:r>
            <w:r w:rsidR="00954166">
              <w:rPr>
                <w:rFonts w:hint="cs"/>
                <w:sz w:val="38"/>
                <w:szCs w:val="38"/>
                <w:rtl/>
              </w:rPr>
              <w:t>4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الشبه العقلية التي أوردها الخوارج ورد علماء الحنفية عليها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</w:t>
            </w:r>
            <w:r w:rsidR="000C23C0">
              <w:rPr>
                <w:rFonts w:hint="cs"/>
                <w:sz w:val="38"/>
                <w:szCs w:val="38"/>
                <w:rtl/>
              </w:rPr>
              <w:t xml:space="preserve">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33</w:t>
            </w:r>
            <w:r w:rsidR="00954166">
              <w:rPr>
                <w:rFonts w:hint="cs"/>
                <w:sz w:val="38"/>
                <w:szCs w:val="38"/>
                <w:rtl/>
              </w:rPr>
              <w:t>8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 xml:space="preserve">مفهوم التكفير وشروطه وموانعه، ومعنى قيام الحجة عند الخوارج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</w:t>
            </w:r>
            <w:r w:rsidR="000C23C0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34</w:t>
            </w:r>
            <w:r w:rsidR="00954166">
              <w:rPr>
                <w:rFonts w:hint="cs"/>
                <w:sz w:val="38"/>
                <w:szCs w:val="38"/>
                <w:rtl/>
              </w:rPr>
              <w:t>5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معنى التكفير، ومعنى قيام الحجة عند الخوارج.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35</w:t>
            </w:r>
            <w:r w:rsidR="00954166">
              <w:rPr>
                <w:rFonts w:hint="cs"/>
                <w:sz w:val="38"/>
                <w:szCs w:val="38"/>
                <w:rtl/>
              </w:rPr>
              <w:t>3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إيضاح علماء الحنفية  للفرق بين التكفير المطلق والتكفير المعين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</w:t>
            </w:r>
            <w:r w:rsidR="00B718E3" w:rsidRPr="00AD6339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3</w:t>
            </w:r>
            <w:r w:rsidR="00954166">
              <w:rPr>
                <w:rFonts w:hint="cs"/>
                <w:sz w:val="38"/>
                <w:szCs w:val="38"/>
                <w:rtl/>
              </w:rPr>
              <w:t>69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إيضاح علماء الحنفية لتناقضات الخوارج، وتخبطهم في باب التكفير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</w:t>
            </w:r>
            <w:r w:rsidR="00B718E3" w:rsidRPr="00AD6339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43</w:t>
            </w:r>
            <w:r w:rsidR="00954166">
              <w:rPr>
                <w:rFonts w:hint="cs"/>
                <w:sz w:val="38"/>
                <w:szCs w:val="38"/>
                <w:rtl/>
              </w:rPr>
              <w:t>3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بيان أن ليس للخوارج ميزان مستقيم في تكفير المخالف.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43</w:t>
            </w:r>
            <w:r w:rsidR="00954166">
              <w:rPr>
                <w:rFonts w:hint="cs"/>
                <w:sz w:val="38"/>
                <w:szCs w:val="38"/>
                <w:rtl/>
              </w:rPr>
              <w:t>3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قولهم بأن من لم يكن معهم فهو كافر.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44</w:t>
            </w:r>
            <w:r w:rsidR="00954166">
              <w:rPr>
                <w:rFonts w:hint="cs"/>
                <w:sz w:val="38"/>
                <w:szCs w:val="38"/>
                <w:rtl/>
              </w:rPr>
              <w:t>2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تكفيرهم باللازم.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4</w:t>
            </w:r>
            <w:r w:rsidR="00954166">
              <w:rPr>
                <w:rFonts w:hint="cs"/>
                <w:sz w:val="38"/>
                <w:szCs w:val="38"/>
                <w:rtl/>
              </w:rPr>
              <w:t>48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بيان أن الخوارج يكفر بعضهم بعضا.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45</w:t>
            </w:r>
            <w:r w:rsidR="00954166">
              <w:rPr>
                <w:rFonts w:hint="cs"/>
                <w:sz w:val="38"/>
                <w:szCs w:val="38"/>
                <w:rtl/>
              </w:rPr>
              <w:t>6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بيان أن الخوارج يطلقون الكفر بمجرد الظن والتخمين.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46</w:t>
            </w:r>
            <w:r w:rsidR="00954166">
              <w:rPr>
                <w:rFonts w:hint="cs"/>
                <w:sz w:val="38"/>
                <w:szCs w:val="38"/>
                <w:rtl/>
              </w:rPr>
              <w:t>3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جهود علماء الحنفية في الرد على الخوارج في مسألة الإمامة والإمام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46</w:t>
            </w:r>
            <w:r w:rsidR="00954166">
              <w:rPr>
                <w:rFonts w:hint="cs"/>
                <w:sz w:val="38"/>
                <w:szCs w:val="38"/>
                <w:rtl/>
              </w:rPr>
              <w:t>8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مفهوم الإمامة عند الخوارج.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4</w:t>
            </w:r>
            <w:r w:rsidR="00954166">
              <w:rPr>
                <w:rFonts w:hint="cs"/>
                <w:sz w:val="38"/>
                <w:szCs w:val="38"/>
                <w:rtl/>
              </w:rPr>
              <w:t>68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حكم الإمامة  عند الخوارج، ورد علماء الحنفية عليهم.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4</w:t>
            </w:r>
            <w:r w:rsidR="00954166">
              <w:rPr>
                <w:rFonts w:hint="cs"/>
                <w:sz w:val="38"/>
                <w:szCs w:val="38"/>
                <w:rtl/>
              </w:rPr>
              <w:t>75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طريقة انعقاد الإمامة عند الخوارج ورد علماء الحنفية عليهم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</w:t>
            </w:r>
            <w:r w:rsidR="000C23C0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4</w:t>
            </w:r>
            <w:r w:rsidR="00954166">
              <w:rPr>
                <w:rFonts w:hint="cs"/>
                <w:sz w:val="38"/>
                <w:szCs w:val="38"/>
                <w:rtl/>
              </w:rPr>
              <w:t>86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الشروط التي يجب توفرها في الإمام  عند الخوارج ورد علماء الحنفية عليهم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</w:t>
            </w:r>
            <w:r w:rsidR="000C23C0">
              <w:rPr>
                <w:rFonts w:hint="cs"/>
                <w:sz w:val="38"/>
                <w:szCs w:val="38"/>
                <w:rtl/>
              </w:rPr>
              <w:t xml:space="preserve">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4</w:t>
            </w:r>
            <w:r w:rsidR="00954166">
              <w:rPr>
                <w:rFonts w:hint="cs"/>
                <w:sz w:val="38"/>
                <w:szCs w:val="38"/>
                <w:rtl/>
              </w:rPr>
              <w:t>93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 xml:space="preserve">ذكر علماء الحنفية  للنصوص الدالة على ذم المفارقة وعدم الخروج،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</w:t>
            </w:r>
            <w:r w:rsidR="000C23C0">
              <w:rPr>
                <w:rFonts w:hint="cs"/>
                <w:sz w:val="38"/>
                <w:szCs w:val="38"/>
                <w:rtl/>
              </w:rPr>
              <w:t xml:space="preserve">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5</w:t>
            </w:r>
            <w:r w:rsidR="00954166">
              <w:rPr>
                <w:rFonts w:hint="cs"/>
                <w:sz w:val="38"/>
                <w:szCs w:val="38"/>
                <w:rtl/>
              </w:rPr>
              <w:t>09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ذكرهم للنصوص الواردة من الكتاب والاستدلال بها.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51</w:t>
            </w:r>
            <w:r w:rsidR="00954166">
              <w:rPr>
                <w:rFonts w:hint="cs"/>
                <w:sz w:val="38"/>
                <w:szCs w:val="38"/>
                <w:rtl/>
              </w:rPr>
              <w:t>1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ذكرهم للنصوص الواردة من السنة والاستدلال بها.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52</w:t>
            </w:r>
            <w:r w:rsidR="00954166">
              <w:rPr>
                <w:rFonts w:hint="cs"/>
                <w:sz w:val="38"/>
                <w:szCs w:val="38"/>
                <w:rtl/>
              </w:rPr>
              <w:t>3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lastRenderedPageBreak/>
              <w:t>استشهادهم بأقوال الصحابة على ذم التفرق والخروج على الولاة.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45</w:t>
            </w:r>
            <w:r w:rsidR="00954166">
              <w:rPr>
                <w:rFonts w:hint="cs"/>
                <w:sz w:val="38"/>
                <w:szCs w:val="38"/>
                <w:rtl/>
              </w:rPr>
              <w:t>3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954166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تحذير علماء الحنفية من الخروج على الإمام وذكرهم للمفاسد المترتبة  على ذلك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>55</w:t>
            </w:r>
            <w:r w:rsidR="00954166">
              <w:rPr>
                <w:rFonts w:hint="cs"/>
                <w:sz w:val="38"/>
                <w:szCs w:val="38"/>
                <w:rtl/>
              </w:rPr>
              <w:t>3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 xml:space="preserve">إيضاح علماء الحنفية لمسألة الخروج على الإمام وما يترتب على ذلك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557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B11CD0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ذكر علماء الحنفية حرمة الخروج على الحاكم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5</w:t>
            </w:r>
            <w:r w:rsidR="00B11CD0">
              <w:rPr>
                <w:rFonts w:hint="cs"/>
                <w:sz w:val="38"/>
                <w:szCs w:val="38"/>
                <w:rtl/>
              </w:rPr>
              <w:t>58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CF04AF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 xml:space="preserve">ذكر علماء الحنفية للحالات التي يعزل فيها الإمام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56</w:t>
            </w:r>
            <w:r w:rsidR="00CF04AF">
              <w:rPr>
                <w:rFonts w:hint="cs"/>
                <w:sz w:val="38"/>
                <w:szCs w:val="38"/>
                <w:rtl/>
              </w:rPr>
              <w:t>4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بيان الصبر على جور الإمام وظلمه، والرد على الخوارج في ذلك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58</w:t>
            </w:r>
            <w:r w:rsidR="008847D9">
              <w:rPr>
                <w:rFonts w:hint="cs"/>
                <w:sz w:val="38"/>
                <w:szCs w:val="38"/>
                <w:rtl/>
              </w:rPr>
              <w:t>9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مسألة الأمر بالمعروف والنهي عن المنكر وارتباطها بالخروج على الحاكم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58</w:t>
            </w:r>
            <w:r w:rsidR="008847D9">
              <w:rPr>
                <w:rFonts w:hint="cs"/>
                <w:sz w:val="38"/>
                <w:szCs w:val="38"/>
                <w:rtl/>
              </w:rPr>
              <w:t>5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طعن الخوارج في ولاة الأمور، ورد علماء الحنفية على ذلك.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59</w:t>
            </w:r>
            <w:r w:rsidR="008847D9">
              <w:rPr>
                <w:rFonts w:hint="cs"/>
                <w:sz w:val="38"/>
                <w:szCs w:val="38"/>
                <w:rtl/>
              </w:rPr>
              <w:t>0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AD633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sz w:val="38"/>
                <w:szCs w:val="38"/>
                <w:rtl/>
              </w:rPr>
              <w:t>وجوب قتال الخوارج ومناصرة ولي الأمر.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                </w:t>
            </w:r>
            <w:r w:rsidR="00B718E3" w:rsidRPr="00AD6339">
              <w:rPr>
                <w:rFonts w:hint="cs"/>
                <w:sz w:val="38"/>
                <w:szCs w:val="38"/>
                <w:rtl/>
              </w:rPr>
              <w:t xml:space="preserve">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598            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 xml:space="preserve"> ذكر علما الحنفية للمفاسد المترتبة على الخروج.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        </w:t>
            </w:r>
            <w:r w:rsidR="00B718E3" w:rsidRPr="00AD6339">
              <w:rPr>
                <w:rFonts w:hint="cs"/>
                <w:sz w:val="38"/>
                <w:szCs w:val="38"/>
                <w:rtl/>
              </w:rPr>
              <w:t xml:space="preserve">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61</w:t>
            </w:r>
            <w:r w:rsidR="008847D9">
              <w:rPr>
                <w:rFonts w:hint="cs"/>
                <w:sz w:val="38"/>
                <w:szCs w:val="38"/>
                <w:rtl/>
              </w:rPr>
              <w:t>2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sz w:val="38"/>
                <w:szCs w:val="38"/>
                <w:rtl/>
              </w:rPr>
              <w:t>مسألة الحكم بغير ما أنزل الله عند الخوارج ورد علماء الحنفية عليهم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</w:t>
            </w:r>
            <w:r w:rsidR="00B718E3" w:rsidRPr="00AD6339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62</w:t>
            </w:r>
            <w:r w:rsidR="008847D9">
              <w:rPr>
                <w:rFonts w:hint="cs"/>
                <w:sz w:val="38"/>
                <w:szCs w:val="38"/>
                <w:rtl/>
              </w:rPr>
              <w:t>4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 xml:space="preserve"> أقوال علماء الحنفية في توقير الصحابة وتعظيهم وعدم الطعن فيهم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</w:t>
            </w:r>
            <w:r w:rsidR="00B718E3" w:rsidRPr="00AD6339">
              <w:rPr>
                <w:rFonts w:hint="cs"/>
                <w:sz w:val="38"/>
                <w:szCs w:val="38"/>
                <w:rtl/>
              </w:rPr>
              <w:t xml:space="preserve">  </w:t>
            </w:r>
            <w:r w:rsidRPr="00AD6339">
              <w:rPr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6</w:t>
            </w:r>
            <w:r w:rsidR="008847D9">
              <w:rPr>
                <w:rFonts w:hint="cs"/>
                <w:sz w:val="38"/>
                <w:szCs w:val="38"/>
                <w:rtl/>
              </w:rPr>
              <w:t>37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 xml:space="preserve">بيان أن عليا كان محقا في قتال الخوارج،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65</w:t>
            </w:r>
            <w:r w:rsidR="008847D9">
              <w:rPr>
                <w:rFonts w:hint="cs"/>
                <w:sz w:val="38"/>
                <w:szCs w:val="38"/>
                <w:rtl/>
              </w:rPr>
              <w:t>3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بيان مناصحة الصحابة للخوارج ودعائهم للصلح قبل قتالهم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6</w:t>
            </w:r>
            <w:r w:rsidR="008847D9">
              <w:rPr>
                <w:rFonts w:hint="cs"/>
                <w:sz w:val="38"/>
                <w:szCs w:val="38"/>
                <w:rtl/>
              </w:rPr>
              <w:t>67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قول الخوارج بأن رؤية الله مستحيلة يوم القيامة ، ورد علماء الحنفية عليهم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67</w:t>
            </w:r>
            <w:r w:rsidR="008847D9">
              <w:rPr>
                <w:rFonts w:hint="cs"/>
                <w:sz w:val="38"/>
                <w:szCs w:val="38"/>
                <w:rtl/>
              </w:rPr>
              <w:t>3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قول الخوارج بخلق القرآن ورد علماء الحنفية عليهم.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6</w:t>
            </w:r>
            <w:r w:rsidR="008847D9">
              <w:rPr>
                <w:rFonts w:hint="cs"/>
                <w:sz w:val="38"/>
                <w:szCs w:val="38"/>
                <w:rtl/>
              </w:rPr>
              <w:t>89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إنكار الخوارج المسح على الخفين، ورد علماء الحنفية عليهم.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70</w:t>
            </w:r>
            <w:r w:rsidR="008847D9">
              <w:rPr>
                <w:rFonts w:hint="cs"/>
                <w:sz w:val="38"/>
                <w:szCs w:val="38"/>
                <w:rtl/>
              </w:rPr>
              <w:t>0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إسقاط الخوارج بعض الحدود والرد عليهم.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7</w:t>
            </w:r>
            <w:r w:rsidR="008847D9">
              <w:rPr>
                <w:rFonts w:hint="cs"/>
                <w:sz w:val="38"/>
                <w:szCs w:val="38"/>
                <w:rtl/>
              </w:rPr>
              <w:t>07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إنكار الخوارج للحوض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71</w:t>
            </w:r>
            <w:r w:rsidR="008847D9">
              <w:rPr>
                <w:rFonts w:hint="cs"/>
                <w:sz w:val="38"/>
                <w:szCs w:val="38"/>
                <w:rtl/>
              </w:rPr>
              <w:t>5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>رد الخوارج لأخبار الآحاد ورد الحنفية عليهم.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     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7</w:t>
            </w:r>
            <w:r w:rsidR="008847D9">
              <w:rPr>
                <w:rFonts w:hint="cs"/>
                <w:sz w:val="38"/>
                <w:szCs w:val="38"/>
                <w:rtl/>
              </w:rPr>
              <w:t>19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 xml:space="preserve">إنكار الخوارج شفاعة النبي </w:t>
            </w:r>
            <w:r w:rsidRPr="00AD6339">
              <w:rPr>
                <w:sz w:val="38"/>
                <w:szCs w:val="38"/>
              </w:rPr>
              <w:sym w:font="AGA Arabesque" w:char="F072"/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sz w:val="38"/>
                <w:szCs w:val="38"/>
                <w:rtl/>
              </w:rPr>
              <w:t xml:space="preserve">في العصاة يوم القيامة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      </w:t>
            </w:r>
            <w:r w:rsidR="000C23C0">
              <w:rPr>
                <w:rFonts w:hint="cs"/>
                <w:sz w:val="38"/>
                <w:szCs w:val="38"/>
                <w:rtl/>
              </w:rPr>
              <w:t xml:space="preserve">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73</w:t>
            </w:r>
            <w:r w:rsidR="008847D9">
              <w:rPr>
                <w:rFonts w:hint="cs"/>
                <w:sz w:val="38"/>
                <w:szCs w:val="38"/>
                <w:rtl/>
              </w:rPr>
              <w:t>5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sz w:val="38"/>
                <w:szCs w:val="38"/>
                <w:rtl/>
              </w:rPr>
              <w:t xml:space="preserve">الخاتمة </w:t>
            </w:r>
            <w:r w:rsidRPr="00AD6339">
              <w:rPr>
                <w:rFonts w:hint="cs"/>
                <w:sz w:val="38"/>
                <w:szCs w:val="38"/>
                <w:rtl/>
              </w:rPr>
              <w:t xml:space="preserve">                    </w:t>
            </w:r>
            <w:r w:rsidR="004C7B47" w:rsidRPr="00AD6339">
              <w:rPr>
                <w:rFonts w:hint="cs"/>
                <w:sz w:val="38"/>
                <w:szCs w:val="38"/>
                <w:rtl/>
              </w:rPr>
              <w:t xml:space="preserve">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      </w:t>
            </w:r>
            <w:r w:rsidR="004C7B47" w:rsidRPr="00AD6339">
              <w:rPr>
                <w:rFonts w:hint="cs"/>
                <w:sz w:val="38"/>
                <w:szCs w:val="38"/>
                <w:rtl/>
              </w:rPr>
              <w:t xml:space="preserve">      74</w:t>
            </w:r>
            <w:r w:rsidR="008847D9">
              <w:rPr>
                <w:rFonts w:hint="cs"/>
                <w:sz w:val="38"/>
                <w:szCs w:val="38"/>
                <w:rtl/>
              </w:rPr>
              <w:t>5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rFonts w:hint="cs"/>
                <w:sz w:val="38"/>
                <w:szCs w:val="38"/>
                <w:rtl/>
              </w:rPr>
              <w:t>فهرس الآيات القرآنية</w:t>
            </w:r>
            <w:r w:rsidR="00F34D8B" w:rsidRPr="00AD6339">
              <w:rPr>
                <w:rFonts w:hint="cs"/>
                <w:sz w:val="38"/>
                <w:szCs w:val="38"/>
                <w:rtl/>
              </w:rPr>
              <w:t xml:space="preserve">                         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</w:t>
            </w:r>
            <w:r w:rsidR="007376CE" w:rsidRPr="00AD6339">
              <w:rPr>
                <w:rFonts w:hint="cs"/>
                <w:sz w:val="38"/>
                <w:szCs w:val="38"/>
                <w:rtl/>
              </w:rPr>
              <w:t xml:space="preserve">  </w:t>
            </w:r>
            <w:r w:rsidR="00F34D8B" w:rsidRPr="00AD6339">
              <w:rPr>
                <w:rFonts w:hint="cs"/>
                <w:sz w:val="38"/>
                <w:szCs w:val="38"/>
                <w:rtl/>
              </w:rPr>
              <w:t xml:space="preserve">    </w:t>
            </w:r>
            <w:r w:rsidR="007376CE" w:rsidRPr="00AD6339">
              <w:rPr>
                <w:rFonts w:hint="cs"/>
                <w:sz w:val="38"/>
                <w:szCs w:val="38"/>
                <w:rtl/>
              </w:rPr>
              <w:t>75</w:t>
            </w:r>
            <w:r w:rsidR="008847D9">
              <w:rPr>
                <w:rFonts w:hint="cs"/>
                <w:sz w:val="38"/>
                <w:szCs w:val="38"/>
                <w:rtl/>
              </w:rPr>
              <w:t>3</w:t>
            </w:r>
            <w:r w:rsidR="007376CE" w:rsidRPr="00AD6339">
              <w:rPr>
                <w:rFonts w:hint="cs"/>
                <w:sz w:val="38"/>
                <w:szCs w:val="38"/>
                <w:rtl/>
              </w:rPr>
              <w:t xml:space="preserve">           </w:t>
            </w:r>
            <w:r w:rsidR="00F34D8B" w:rsidRPr="00AD6339">
              <w:rPr>
                <w:rFonts w:hint="cs"/>
                <w:sz w:val="38"/>
                <w:szCs w:val="38"/>
                <w:rtl/>
              </w:rPr>
              <w:t xml:space="preserve">            </w:t>
            </w:r>
            <w:r w:rsidR="007376CE" w:rsidRPr="00AD6339">
              <w:rPr>
                <w:rFonts w:hint="cs"/>
                <w:sz w:val="38"/>
                <w:szCs w:val="38"/>
                <w:rtl/>
              </w:rPr>
              <w:t xml:space="preserve">  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rFonts w:hint="cs"/>
                <w:sz w:val="38"/>
                <w:szCs w:val="38"/>
                <w:rtl/>
              </w:rPr>
              <w:lastRenderedPageBreak/>
              <w:t>فهرس الأحاديث النبوية</w:t>
            </w:r>
            <w:r w:rsidR="007376CE" w:rsidRPr="00AD6339">
              <w:rPr>
                <w:rFonts w:hint="cs"/>
                <w:sz w:val="38"/>
                <w:szCs w:val="38"/>
                <w:rtl/>
              </w:rPr>
              <w:t xml:space="preserve">    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       </w:t>
            </w:r>
            <w:r w:rsidR="007376CE" w:rsidRPr="00AD6339">
              <w:rPr>
                <w:rFonts w:hint="cs"/>
                <w:sz w:val="38"/>
                <w:szCs w:val="38"/>
                <w:rtl/>
              </w:rPr>
              <w:t xml:space="preserve">   77</w:t>
            </w:r>
            <w:r w:rsidR="008847D9">
              <w:rPr>
                <w:rFonts w:hint="cs"/>
                <w:sz w:val="38"/>
                <w:szCs w:val="38"/>
                <w:rtl/>
              </w:rPr>
              <w:t>1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rFonts w:hint="cs"/>
                <w:sz w:val="38"/>
                <w:szCs w:val="38"/>
                <w:rtl/>
              </w:rPr>
              <w:t>فهرس الآثار</w:t>
            </w:r>
            <w:r w:rsidR="007376CE" w:rsidRPr="00AD6339">
              <w:rPr>
                <w:rFonts w:hint="cs"/>
                <w:sz w:val="38"/>
                <w:szCs w:val="38"/>
                <w:rtl/>
              </w:rPr>
              <w:t xml:space="preserve">              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      </w:t>
            </w:r>
            <w:r w:rsidR="007376CE" w:rsidRPr="00AD6339">
              <w:rPr>
                <w:rFonts w:hint="cs"/>
                <w:sz w:val="38"/>
                <w:szCs w:val="38"/>
                <w:rtl/>
              </w:rPr>
              <w:t xml:space="preserve">     7</w:t>
            </w:r>
            <w:r w:rsidR="008847D9">
              <w:rPr>
                <w:rFonts w:hint="cs"/>
                <w:sz w:val="38"/>
                <w:szCs w:val="38"/>
                <w:rtl/>
              </w:rPr>
              <w:t>77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rFonts w:hint="cs"/>
                <w:sz w:val="38"/>
                <w:szCs w:val="38"/>
                <w:rtl/>
              </w:rPr>
              <w:t>فهرس الأعلام</w:t>
            </w:r>
            <w:r w:rsidR="007376CE" w:rsidRPr="00AD6339">
              <w:rPr>
                <w:rFonts w:hint="cs"/>
                <w:sz w:val="38"/>
                <w:szCs w:val="38"/>
                <w:rtl/>
              </w:rPr>
              <w:t xml:space="preserve">            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      </w:t>
            </w:r>
            <w:r w:rsidR="007376CE" w:rsidRPr="00AD6339">
              <w:rPr>
                <w:rFonts w:hint="cs"/>
                <w:sz w:val="38"/>
                <w:szCs w:val="38"/>
                <w:rtl/>
              </w:rPr>
              <w:t xml:space="preserve">      7</w:t>
            </w:r>
            <w:r w:rsidR="008847D9">
              <w:rPr>
                <w:rFonts w:hint="cs"/>
                <w:sz w:val="38"/>
                <w:szCs w:val="38"/>
                <w:rtl/>
              </w:rPr>
              <w:t>79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8847D9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rFonts w:hint="cs"/>
                <w:sz w:val="38"/>
                <w:szCs w:val="38"/>
                <w:rtl/>
              </w:rPr>
              <w:t>فهرس المصادر والمراجع</w:t>
            </w:r>
            <w:r w:rsidR="007376CE" w:rsidRPr="00AD6339">
              <w:rPr>
                <w:rFonts w:hint="cs"/>
                <w:sz w:val="38"/>
                <w:szCs w:val="38"/>
                <w:rtl/>
              </w:rPr>
              <w:t xml:space="preserve">   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      </w:t>
            </w:r>
            <w:r w:rsidR="007376CE" w:rsidRPr="00AD6339">
              <w:rPr>
                <w:rFonts w:hint="cs"/>
                <w:sz w:val="38"/>
                <w:szCs w:val="38"/>
                <w:rtl/>
              </w:rPr>
              <w:t xml:space="preserve">      7</w:t>
            </w:r>
            <w:r w:rsidR="008847D9">
              <w:rPr>
                <w:rFonts w:hint="cs"/>
                <w:sz w:val="38"/>
                <w:szCs w:val="38"/>
                <w:rtl/>
              </w:rPr>
              <w:t>89</w:t>
            </w:r>
            <w:r w:rsidR="007376CE" w:rsidRPr="00AD6339">
              <w:rPr>
                <w:rFonts w:hint="cs"/>
                <w:sz w:val="38"/>
                <w:szCs w:val="38"/>
                <w:rtl/>
              </w:rPr>
              <w:t xml:space="preserve"> </w:t>
            </w:r>
          </w:p>
        </w:tc>
      </w:tr>
      <w:tr w:rsidR="00C32C89" w:rsidRPr="00AD6339" w:rsidTr="00AD6339">
        <w:tc>
          <w:tcPr>
            <w:tcW w:w="8719" w:type="dxa"/>
            <w:shd w:val="clear" w:color="auto" w:fill="auto"/>
          </w:tcPr>
          <w:p w:rsidR="00C32C89" w:rsidRPr="00AD6339" w:rsidRDefault="00C32C89" w:rsidP="00DA7103">
            <w:pPr>
              <w:ind w:firstLine="0"/>
              <w:rPr>
                <w:sz w:val="38"/>
                <w:szCs w:val="38"/>
                <w:rtl/>
              </w:rPr>
            </w:pPr>
            <w:r w:rsidRPr="00AD6339">
              <w:rPr>
                <w:rFonts w:hint="cs"/>
                <w:sz w:val="38"/>
                <w:szCs w:val="38"/>
                <w:rtl/>
              </w:rPr>
              <w:t xml:space="preserve">فهرس المحتويات                               </w:t>
            </w:r>
            <w:r w:rsidR="008721EB">
              <w:rPr>
                <w:rFonts w:hint="cs"/>
                <w:sz w:val="38"/>
                <w:szCs w:val="38"/>
                <w:rtl/>
              </w:rPr>
              <w:t xml:space="preserve">                            </w:t>
            </w:r>
            <w:r w:rsidR="007376CE" w:rsidRPr="00AD6339">
              <w:rPr>
                <w:rFonts w:hint="cs"/>
                <w:sz w:val="38"/>
                <w:szCs w:val="38"/>
                <w:rtl/>
              </w:rPr>
              <w:t xml:space="preserve">      81</w:t>
            </w:r>
            <w:r w:rsidR="00DA7103">
              <w:rPr>
                <w:rFonts w:hint="cs"/>
                <w:sz w:val="38"/>
                <w:szCs w:val="38"/>
                <w:rtl/>
              </w:rPr>
              <w:t>1</w:t>
            </w:r>
          </w:p>
        </w:tc>
      </w:tr>
    </w:tbl>
    <w:p w:rsidR="00E54AF3" w:rsidRPr="00942C60" w:rsidRDefault="00E54AF3" w:rsidP="00C32C89">
      <w:pPr>
        <w:ind w:firstLine="0"/>
        <w:rPr>
          <w:sz w:val="38"/>
          <w:szCs w:val="38"/>
        </w:rPr>
      </w:pPr>
    </w:p>
    <w:sectPr w:rsidR="00E54AF3" w:rsidRPr="00942C60" w:rsidSect="00406C0F">
      <w:footerReference w:type="default" r:id="rId8"/>
      <w:pgSz w:w="11906" w:h="16838"/>
      <w:pgMar w:top="1418" w:right="1418" w:bottom="1418" w:left="1418" w:header="709" w:footer="709" w:gutter="567"/>
      <w:pgNumType w:fmt="numberInDash" w:start="82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F1A" w:rsidRDefault="00E26F1A" w:rsidP="00AD6339">
      <w:r>
        <w:separator/>
      </w:r>
    </w:p>
  </w:endnote>
  <w:endnote w:type="continuationSeparator" w:id="0">
    <w:p w:rsidR="00E26F1A" w:rsidRDefault="00E26F1A" w:rsidP="00AD6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339" w:rsidRDefault="00AD6339">
    <w:pPr>
      <w:pStyle w:val="afe"/>
      <w:jc w:val="center"/>
    </w:pPr>
    <w:r>
      <w:fldChar w:fldCharType="begin"/>
    </w:r>
    <w:r>
      <w:instrText>PAGE   \* MERGEFORMAT</w:instrText>
    </w:r>
    <w:r>
      <w:fldChar w:fldCharType="separate"/>
    </w:r>
    <w:r w:rsidR="00406C0F" w:rsidRPr="00406C0F">
      <w:rPr>
        <w:noProof/>
        <w:rtl/>
        <w:lang w:val="ar-SA"/>
      </w:rPr>
      <w:t>-</w:t>
    </w:r>
    <w:r w:rsidR="00406C0F">
      <w:rPr>
        <w:noProof/>
        <w:rtl/>
      </w:rPr>
      <w:t xml:space="preserve"> 820 -</w:t>
    </w:r>
    <w:r>
      <w:fldChar w:fldCharType="end"/>
    </w:r>
  </w:p>
  <w:p w:rsidR="00AD6339" w:rsidRDefault="00AD6339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F1A" w:rsidRDefault="00E26F1A" w:rsidP="00AD6339">
      <w:r>
        <w:separator/>
      </w:r>
    </w:p>
  </w:footnote>
  <w:footnote w:type="continuationSeparator" w:id="0">
    <w:p w:rsidR="00E26F1A" w:rsidRDefault="00E26F1A" w:rsidP="00AD6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698"/>
    <w:rsid w:val="00051AF1"/>
    <w:rsid w:val="00075B92"/>
    <w:rsid w:val="000762B5"/>
    <w:rsid w:val="000B7612"/>
    <w:rsid w:val="000C23C0"/>
    <w:rsid w:val="000D3D43"/>
    <w:rsid w:val="000F66E4"/>
    <w:rsid w:val="001565A6"/>
    <w:rsid w:val="00196E90"/>
    <w:rsid w:val="001B3220"/>
    <w:rsid w:val="00211079"/>
    <w:rsid w:val="002362BC"/>
    <w:rsid w:val="00247F6A"/>
    <w:rsid w:val="002C46BD"/>
    <w:rsid w:val="002F3BFD"/>
    <w:rsid w:val="00305526"/>
    <w:rsid w:val="00336EC0"/>
    <w:rsid w:val="003D7B61"/>
    <w:rsid w:val="00406C0F"/>
    <w:rsid w:val="0043125D"/>
    <w:rsid w:val="004445F8"/>
    <w:rsid w:val="004B7698"/>
    <w:rsid w:val="004C7B47"/>
    <w:rsid w:val="005513F0"/>
    <w:rsid w:val="005558BE"/>
    <w:rsid w:val="005A046F"/>
    <w:rsid w:val="005B7AFA"/>
    <w:rsid w:val="005C7D9D"/>
    <w:rsid w:val="005D15B8"/>
    <w:rsid w:val="006456D8"/>
    <w:rsid w:val="0068596A"/>
    <w:rsid w:val="006D22CC"/>
    <w:rsid w:val="006E6B72"/>
    <w:rsid w:val="006E6BA2"/>
    <w:rsid w:val="006F4CA7"/>
    <w:rsid w:val="00705EEC"/>
    <w:rsid w:val="007376CE"/>
    <w:rsid w:val="0075731D"/>
    <w:rsid w:val="00777673"/>
    <w:rsid w:val="007A46DD"/>
    <w:rsid w:val="007B5D2B"/>
    <w:rsid w:val="007F2E10"/>
    <w:rsid w:val="00814CE0"/>
    <w:rsid w:val="0083693D"/>
    <w:rsid w:val="008452E1"/>
    <w:rsid w:val="008721EB"/>
    <w:rsid w:val="00875E98"/>
    <w:rsid w:val="008847D9"/>
    <w:rsid w:val="00930446"/>
    <w:rsid w:val="009343BD"/>
    <w:rsid w:val="00942C60"/>
    <w:rsid w:val="00954166"/>
    <w:rsid w:val="00963C5B"/>
    <w:rsid w:val="00991E40"/>
    <w:rsid w:val="009A17DA"/>
    <w:rsid w:val="009A7ACE"/>
    <w:rsid w:val="009B682D"/>
    <w:rsid w:val="009B7238"/>
    <w:rsid w:val="009B7AE8"/>
    <w:rsid w:val="009D78ED"/>
    <w:rsid w:val="00A00818"/>
    <w:rsid w:val="00A44C74"/>
    <w:rsid w:val="00AD6339"/>
    <w:rsid w:val="00AE3F4E"/>
    <w:rsid w:val="00B05772"/>
    <w:rsid w:val="00B11CD0"/>
    <w:rsid w:val="00B432B8"/>
    <w:rsid w:val="00B718E3"/>
    <w:rsid w:val="00B9250F"/>
    <w:rsid w:val="00C126BD"/>
    <w:rsid w:val="00C32C89"/>
    <w:rsid w:val="00C5563F"/>
    <w:rsid w:val="00C65BBE"/>
    <w:rsid w:val="00CF04AF"/>
    <w:rsid w:val="00D211D4"/>
    <w:rsid w:val="00D404E6"/>
    <w:rsid w:val="00D4090B"/>
    <w:rsid w:val="00DA7103"/>
    <w:rsid w:val="00E11D81"/>
    <w:rsid w:val="00E143F7"/>
    <w:rsid w:val="00E26F1A"/>
    <w:rsid w:val="00E40ACF"/>
    <w:rsid w:val="00E46352"/>
    <w:rsid w:val="00E54AF3"/>
    <w:rsid w:val="00ED6969"/>
    <w:rsid w:val="00EE0FE9"/>
    <w:rsid w:val="00F173F0"/>
    <w:rsid w:val="00F34D8B"/>
    <w:rsid w:val="00F51EA0"/>
    <w:rsid w:val="00F618ED"/>
    <w:rsid w:val="00F70AF8"/>
    <w:rsid w:val="00F70CC0"/>
    <w:rsid w:val="00F97628"/>
    <w:rsid w:val="00FD44EF"/>
    <w:rsid w:val="00FE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rsid w:val="00336EC0"/>
    <w:rPr>
      <w:sz w:val="16"/>
      <w:szCs w:val="16"/>
    </w:rPr>
  </w:style>
  <w:style w:type="character" w:styleId="ad">
    <w:name w:val="endnote reference"/>
    <w:rsid w:val="00336EC0"/>
    <w:rPr>
      <w:vertAlign w:val="superscript"/>
    </w:rPr>
  </w:style>
  <w:style w:type="character" w:styleId="ae">
    <w:name w:val="footnote reference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rsid w:val="004445F8"/>
    <w:rPr>
      <w:rFonts w:cs="Traditional Arabic"/>
      <w:szCs w:val="36"/>
    </w:rPr>
  </w:style>
  <w:style w:type="character" w:customStyle="1" w:styleId="af8">
    <w:name w:val="أثر"/>
    <w:rsid w:val="004445F8"/>
    <w:rPr>
      <w:rFonts w:cs="Traditional Arabic"/>
      <w:szCs w:val="36"/>
    </w:rPr>
  </w:style>
  <w:style w:type="character" w:customStyle="1" w:styleId="af9">
    <w:name w:val="مثل"/>
    <w:rsid w:val="004445F8"/>
    <w:rPr>
      <w:rFonts w:cs="Traditional Arabic"/>
      <w:szCs w:val="36"/>
    </w:rPr>
  </w:style>
  <w:style w:type="character" w:customStyle="1" w:styleId="afa">
    <w:name w:val="قول"/>
    <w:rsid w:val="004445F8"/>
    <w:rPr>
      <w:rFonts w:cs="Traditional Arabic"/>
      <w:szCs w:val="36"/>
    </w:rPr>
  </w:style>
  <w:style w:type="character" w:customStyle="1" w:styleId="afb">
    <w:name w:val="شعر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rsid w:val="00A44C74"/>
    <w:rPr>
      <w:rFonts w:cs="Traditional Arabic"/>
      <w:vertAlign w:val="superscript"/>
    </w:rPr>
  </w:style>
  <w:style w:type="table" w:styleId="afc">
    <w:name w:val="Table Grid"/>
    <w:basedOn w:val="a1"/>
    <w:rsid w:val="00C32C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d">
    <w:name w:val="Table Elegant"/>
    <w:basedOn w:val="a1"/>
    <w:rsid w:val="00C32C89"/>
    <w:pPr>
      <w:widowControl w:val="0"/>
      <w:bidi/>
      <w:ind w:firstLine="454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3">
    <w:name w:val="Table Columns 5"/>
    <w:basedOn w:val="a1"/>
    <w:rsid w:val="00C32C89"/>
    <w:pPr>
      <w:widowControl w:val="0"/>
      <w:bidi/>
      <w:ind w:firstLine="454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fe">
    <w:name w:val="footer"/>
    <w:basedOn w:val="a"/>
    <w:link w:val="Char"/>
    <w:uiPriority w:val="99"/>
    <w:rsid w:val="00AD6339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link w:val="afe"/>
    <w:uiPriority w:val="99"/>
    <w:rsid w:val="00AD6339"/>
    <w:rPr>
      <w:rFonts w:cs="Traditional Arabic"/>
      <w:color w:val="000000"/>
      <w:sz w:val="36"/>
      <w:szCs w:val="3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Mobatker</dc:creator>
  <cp:keywords/>
  <dc:description/>
  <cp:lastModifiedBy>AL Mobatker</cp:lastModifiedBy>
  <cp:revision>53</cp:revision>
  <cp:lastPrinted>2012-01-25T06:36:00Z</cp:lastPrinted>
  <dcterms:created xsi:type="dcterms:W3CDTF">2012-01-24T23:38:00Z</dcterms:created>
  <dcterms:modified xsi:type="dcterms:W3CDTF">2013-01-30T16:13:00Z</dcterms:modified>
</cp:coreProperties>
</file>